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B816E6" w:rsidRDefault="00B816E6" w:rsidP="00B816E6">
      <w:pPr>
        <w:jc w:val="center"/>
      </w:pPr>
      <w:bookmarkStart w:id="0" w:name="_GoBack"/>
      <w:bookmarkEnd w:id="0"/>
      <w:r>
        <w:t>Повестка очно-заочного заседания №1</w:t>
      </w:r>
    </w:p>
    <w:p w:rsidR="00B816E6" w:rsidRDefault="00B816E6" w:rsidP="00B816E6">
      <w:pPr>
        <w:jc w:val="center"/>
      </w:pPr>
      <w:r>
        <w:t>Экспертного совета НЦМУ «Центр персонализированной медицины»</w:t>
      </w:r>
    </w:p>
    <w:p w:rsidR="00B816E6" w:rsidRDefault="00B816E6" w:rsidP="00B816E6">
      <w:pPr>
        <w:jc w:val="center"/>
      </w:pPr>
      <w:r>
        <w:t>5.10.2020.</w:t>
      </w:r>
    </w:p>
    <w:p w:rsidR="00B816E6" w:rsidRDefault="00B816E6" w:rsidP="00B816E6">
      <w:r>
        <w:t>Начала заседания в 15.00. Окончание в 17.30</w:t>
      </w:r>
    </w:p>
    <w:p w:rsidR="00B816E6" w:rsidRDefault="00B816E6" w:rsidP="00B816E6">
      <w:r>
        <w:t>Зал Петровская ассамблея</w:t>
      </w:r>
    </w:p>
    <w:p w:rsidR="00B816E6" w:rsidRDefault="00B816E6" w:rsidP="00B816E6"/>
    <w:p w:rsidR="00B816E6" w:rsidRDefault="00B816E6" w:rsidP="00B816E6">
      <w:r>
        <w:t>15.00. 15.10 Председатель экспертного совета Шляхто ЕВ. Вступительное слово.</w:t>
      </w:r>
    </w:p>
    <w:p w:rsidR="00B816E6" w:rsidRDefault="00B816E6" w:rsidP="00B816E6">
      <w:r>
        <w:t>Регламент выступлений 10-12 минут. Ответы на вопросы – 8-10 минут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Tr="00B816E6">
        <w:tc>
          <w:tcPr>
            <w:tcW w:w="3190" w:type="dxa"/>
          </w:tcPr>
          <w:p w:rsidR="00B816E6" w:rsidRDefault="00B816E6" w:rsidP="00B816E6">
            <w:r>
              <w:t>Время</w:t>
            </w:r>
          </w:p>
        </w:tc>
        <w:tc>
          <w:tcPr>
            <w:tcW w:w="3190" w:type="dxa"/>
          </w:tcPr>
          <w:p w:rsidR="00B816E6" w:rsidRDefault="00B816E6" w:rsidP="00B816E6">
            <w:r>
              <w:t>Тема проекта</w:t>
            </w:r>
          </w:p>
        </w:tc>
        <w:tc>
          <w:tcPr>
            <w:tcW w:w="3191" w:type="dxa"/>
          </w:tcPr>
          <w:p w:rsidR="00B816E6" w:rsidRDefault="00B816E6" w:rsidP="00B816E6">
            <w:r>
              <w:t>Докладчи</w:t>
            </w:r>
            <w:proofErr w:type="gramStart"/>
            <w:r>
              <w:t>к-</w:t>
            </w:r>
            <w:proofErr w:type="gramEnd"/>
            <w:r>
              <w:t xml:space="preserve"> руководитель темы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15.10</w:t>
            </w:r>
          </w:p>
        </w:tc>
        <w:tc>
          <w:tcPr>
            <w:tcW w:w="3190" w:type="dxa"/>
          </w:tcPr>
          <w:p w:rsidR="00B816E6" w:rsidRDefault="00B816E6" w:rsidP="00B816E6">
            <w:r>
              <w:t xml:space="preserve">Персонифицированный подход к диагностике и лечению глиобластомы на основании молекулярно-биологических методов исследования. </w:t>
            </w:r>
          </w:p>
        </w:tc>
        <w:tc>
          <w:tcPr>
            <w:tcW w:w="3191" w:type="dxa"/>
          </w:tcPr>
          <w:p w:rsidR="00B816E6" w:rsidRDefault="00B816E6" w:rsidP="00B816E6">
            <w:r>
              <w:t>Митрофанова Любовь Борисовна (НМИЦ Алмазова).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15.30</w:t>
            </w:r>
          </w:p>
        </w:tc>
        <w:tc>
          <w:tcPr>
            <w:tcW w:w="3190" w:type="dxa"/>
          </w:tcPr>
          <w:p w:rsidR="00B816E6" w:rsidRDefault="00B816E6" w:rsidP="00B816E6">
            <w:r>
              <w:t>Разработка персонифицированной системы визуализационной диагностики прогрессии глиом головного мозга с применением гибридных нейросетей.</w:t>
            </w:r>
          </w:p>
        </w:tc>
        <w:tc>
          <w:tcPr>
            <w:tcW w:w="3191" w:type="dxa"/>
          </w:tcPr>
          <w:p w:rsidR="00B816E6" w:rsidRDefault="00B816E6" w:rsidP="00B816E6">
            <w:r>
              <w:t>Труфанов Геннадий Евгеньевич (НМИЦ Алмазова)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15.50</w:t>
            </w:r>
          </w:p>
        </w:tc>
        <w:tc>
          <w:tcPr>
            <w:tcW w:w="3190" w:type="dxa"/>
          </w:tcPr>
          <w:p w:rsidR="00B816E6" w:rsidRDefault="00B816E6" w:rsidP="00E677CA">
            <w:r>
              <w:t xml:space="preserve">Исследование антимикробных свойств и метаболитов микромицетов. </w:t>
            </w:r>
          </w:p>
        </w:tc>
        <w:tc>
          <w:tcPr>
            <w:tcW w:w="3191" w:type="dxa"/>
          </w:tcPr>
          <w:p w:rsidR="00B816E6" w:rsidRDefault="00B816E6" w:rsidP="00B816E6">
            <w:r>
              <w:t>Баранцевич Елена Петровна (НМИЦ Алмазова).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 xml:space="preserve">16.10 </w:t>
            </w:r>
          </w:p>
        </w:tc>
        <w:tc>
          <w:tcPr>
            <w:tcW w:w="3190" w:type="dxa"/>
          </w:tcPr>
          <w:p w:rsidR="00B816E6" w:rsidRDefault="00B816E6" w:rsidP="00B816E6">
            <w:r>
              <w:t xml:space="preserve">Создание регистра семейной наследственной гиперхолестеринемии и развитие персонифицированных программ профилактики и лечения в различных возрастных группах. </w:t>
            </w:r>
          </w:p>
        </w:tc>
        <w:tc>
          <w:tcPr>
            <w:tcW w:w="3191" w:type="dxa"/>
          </w:tcPr>
          <w:p w:rsidR="00B816E6" w:rsidRDefault="00B816E6" w:rsidP="00B816E6">
            <w:r>
              <w:t>Алиева Асият Сайгидовна (НМИЦ Алмазова).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16.30</w:t>
            </w:r>
          </w:p>
        </w:tc>
        <w:tc>
          <w:tcPr>
            <w:tcW w:w="3190" w:type="dxa"/>
          </w:tcPr>
          <w:p w:rsidR="00B816E6" w:rsidRDefault="00B816E6" w:rsidP="00B816E6">
            <w:r>
              <w:t xml:space="preserve">Оценка эффективности CAR-T препаратов против клеточных и животных моделей солидных опухолей. </w:t>
            </w:r>
          </w:p>
        </w:tc>
        <w:tc>
          <w:tcPr>
            <w:tcW w:w="3191" w:type="dxa"/>
          </w:tcPr>
          <w:p w:rsidR="00B816E6" w:rsidRDefault="00B816E6" w:rsidP="00B816E6">
            <w:r>
              <w:t>Булатов Эмиль Рафаэлевич (КФУ).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16.50</w:t>
            </w:r>
          </w:p>
        </w:tc>
        <w:tc>
          <w:tcPr>
            <w:tcW w:w="3190" w:type="dxa"/>
          </w:tcPr>
          <w:p w:rsidR="00B816E6" w:rsidRDefault="00B816E6" w:rsidP="00B816E6">
            <w:r>
              <w:t xml:space="preserve">Т-лимфоциты с химерным антигенным рецептором (CAR-T) для терапии множественной миеломы.  </w:t>
            </w:r>
          </w:p>
        </w:tc>
        <w:tc>
          <w:tcPr>
            <w:tcW w:w="3191" w:type="dxa"/>
          </w:tcPr>
          <w:p w:rsidR="00B816E6" w:rsidRDefault="00B816E6" w:rsidP="00B816E6">
            <w:r>
              <w:t>Петухов Алексей Вячеславович (НМИЦ Алмазова).</w:t>
            </w:r>
          </w:p>
        </w:tc>
      </w:tr>
      <w:tr w:rsidR="00B816E6" w:rsidTr="00B816E6">
        <w:tc>
          <w:tcPr>
            <w:tcW w:w="3190" w:type="dxa"/>
          </w:tcPr>
          <w:p w:rsidR="00B816E6" w:rsidRDefault="00B816E6" w:rsidP="00B816E6">
            <w:r>
              <w:t>17.10</w:t>
            </w:r>
          </w:p>
        </w:tc>
        <w:tc>
          <w:tcPr>
            <w:tcW w:w="3190" w:type="dxa"/>
          </w:tcPr>
          <w:p w:rsidR="00B816E6" w:rsidRDefault="00B816E6" w:rsidP="00B816E6">
            <w:r>
              <w:t xml:space="preserve">Разработка персонифицированных программ предикции  и реабилитации пациенток с </w:t>
            </w:r>
            <w:r>
              <w:lastRenderedPageBreak/>
              <w:t xml:space="preserve">постмастэктомическим синдромом на основе нейросетевого алгоритма и оценки генетических рисков. </w:t>
            </w:r>
          </w:p>
          <w:p w:rsidR="00B816E6" w:rsidRDefault="00B816E6" w:rsidP="00B816E6"/>
        </w:tc>
        <w:tc>
          <w:tcPr>
            <w:tcW w:w="3191" w:type="dxa"/>
          </w:tcPr>
          <w:p w:rsidR="00B816E6" w:rsidRDefault="00B816E6" w:rsidP="00B816E6">
            <w:r>
              <w:lastRenderedPageBreak/>
              <w:t>Поспелова Мария Львовна (НМИЦ Алмазова).</w:t>
            </w:r>
          </w:p>
        </w:tc>
      </w:tr>
    </w:tbl>
    <w:p w:rsidR="00B816E6" w:rsidRPr="00B816E6" w:rsidRDefault="00B816E6"/>
    <w:sectPr w:rsidR="00B816E6" w:rsidRPr="00B8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270C8A"/>
    <w:rsid w:val="00393716"/>
    <w:rsid w:val="00B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Федорова Ольга Викторовна</cp:lastModifiedBy>
  <cp:revision>2</cp:revision>
  <dcterms:created xsi:type="dcterms:W3CDTF">2020-10-02T06:28:00Z</dcterms:created>
  <dcterms:modified xsi:type="dcterms:W3CDTF">2020-10-02T06:28:00Z</dcterms:modified>
</cp:coreProperties>
</file>